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waluty dostępne od ręki w Tavex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 wyjazdem w egzotyczne strony warto wiedzieć, gdzie można pozyskać odpowiednią walutę - w tym celu Tavex ciągle poszerza swoją ofertę posiadając już 51 walut dostępnych od ręki!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Misją Tavex jest między innymi oferowanie jak najlepszych warunków wymiany walut. W tym celu ciągle poszerzamy swoją ofertę - w tym roku w naszej ofercie pojawił się rial katarski, dirham marokański oraz marka bośniacka.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Tavex jest posiadanie najszerszej w Polsce oferty walut dostępnych od ręki w warszawskim biurze. W tym celu, firma ciągle poszerza swoją ofertę o ważne dla swoich klientów waluty - takie jak katarska, marokańska czy bośniacka.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Potrzeba wymiany rialów katarskich niewątpliwie bierze się z dynamicznego rozwoju warszawskiego lotniska im. Fryderyka Chopina, z którego regularnie możemy odbyć podróż do tego arabskiego kraju. Co równie istotne, port lotniczy w Doha oferuje szeroką gamę destynacji między innymi w krajach azjatyckich, stąd lot przez Katar może być dogodnym wyborem dla wielu podróżnych. Dostępność r</w:t>
      </w:r>
      <w:r>
        <w:rPr>
          <w:rFonts w:ascii="calibri" w:hAnsi="calibri" w:eastAsia="calibri" w:cs="calibri"/>
          <w:sz w:val="24"/>
          <w:szCs w:val="24"/>
        </w:rPr>
        <w:t xml:space="preserve">iala oznacza nie tylko możliwość zakupu waluty przed wyjazdem, ale też korzystnej wymiany na złotówki pozostałych po powrocie banknotów.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bośniackiej waluty wiąże się z rosnącą popularnością kierunku bałkańskiego wśród polskich turystów. Co warto tutaj podkreślić, marka bośniacka jest na sztywno powiązana z bułgarską walutą (parytet między walutami to 1:1), która z kolei jest powiązana z walutą euro (kurs wymiany EUR/BGN to 1.9558).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Wymiana marokańskiej waluty jest ważna również głównie w wymiarze czysto turystycznym - zarówno ze strony polskich turystów podróżujących do kraju Casablanki, jak i Marokańczyków goszczących w polskich stronach.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najbliższym czasie planowane jest również wprowadzenie kolejnych walut, między innymi kazachskiego tenge.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momencie Tavex oferuje korzystne kursy wymiany już 51 walut z całego świata. Aktualne kursy wszystkich z nich są zawsze dostępne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https://tavex.pl/pl/kantor-warszawa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vex.pl/pl/kantor-warsza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2026-04-27T18:21:28+02:00</dcterms:created>
  <dcterms:modified xsi:type="dcterms:W3CDTF">2026-04-27T18:21:28+02:00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